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sz w:val="36"/>
          <w:szCs w:val="36"/>
        </w:rPr>
        <w:t xml:space="preserve">Risk Register Template</w:t>
      </w:r>
    </w:p>
    <w:p>
      <w:pPr>
        <w:spacing w:after="240"/>
      </w:pPr>
      <w:r>
        <w:rPr>
          <w:i/>
          <w:iCs/>
          <w:color w:val="6B7280"/>
          <w:sz w:val="18"/>
          <w:szCs w:val="18"/>
        </w:rPr>
        <w:t xml:space="preserve">Kory Kaai · korykaai.com/resources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Overview</w:t>
      </w:r>
    </w:p>
    <w:p>
      <w:pPr>
        <w:spacing w:after="80"/>
      </w:pPr>
      <w:r>
        <w:rPr>
          <w:sz w:val="22"/>
          <w:szCs w:val="22"/>
        </w:rPr>
        <w:t xml:space="preserve">Use this risk register to track project risks before they become project problems.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Who this is for</w:t>
      </w:r>
    </w:p>
    <w:p>
      <w:pPr>
        <w:spacing w:after="80"/>
      </w:pPr>
      <w:r>
        <w:rPr>
          <w:sz w:val="22"/>
          <w:szCs w:val="22"/>
        </w:rPr>
        <w:t xml:space="preserve">IT project managers and delivery leads managing scope, timeline, and stakeholder risk.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When to use it</w:t>
      </w:r>
    </w:p>
    <w:p>
      <w:pPr>
        <w:spacing w:after="80"/>
      </w:pPr>
      <w:r>
        <w:rPr>
          <w:sz w:val="22"/>
          <w:szCs w:val="22"/>
        </w:rPr>
        <w:t xml:space="preserve">At kickoff and updated weekly during active delivery.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Template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Risk Register Template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Risk ID: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Risk description: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Category: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Impact: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Probability: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Risk level: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Owner: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Mitigation plan: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Trigger: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Status: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Date identified: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Last updated: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Example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Risk: Client document upload may fail on mobile devices.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Impact: High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Probability: Medium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Mitigation: Test uploads on iPhone, Android, tablet, and desktop before launch. Limit file types and show clear error messages.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Closing note</w:t>
      </w:r>
    </w:p>
    <w:p>
      <w:pPr>
        <w:spacing w:after="80"/>
      </w:pPr>
      <w:r>
        <w:rPr>
          <w:sz w:val="22"/>
          <w:szCs w:val="22"/>
        </w:rPr>
        <w:t xml:space="preserve">Risk tracking is not about being negative. It is about protecting the project from preventable problems.</w:t>
      </w:r>
    </w:p>
    <w:p>
      <w:pPr>
        <w:spacing w:before="360"/>
      </w:pPr>
      <w:r>
        <w:rPr>
          <w:i/>
          <w:iCs/>
          <w:color w:val="6B7280"/>
          <w:sz w:val="18"/>
          <w:szCs w:val="18"/>
        </w:rPr>
        <w:t xml:space="preserve">Free resource from Kory Kaai · https://korykaai.com/resources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CA3AF"/>
        <w:sz w:val="16"/>
        <w:szCs w:val="16"/>
      </w:rPr>
      <w:t xml:space="preserve">korykaai.com/resources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Register Template</dc:title>
  <dc:creator>Kory Kaai</dc:creator>
  <dc:description>Free project management resource from korykaai.com</dc:description>
  <cp:lastModifiedBy>Un-named</cp:lastModifiedBy>
  <cp:revision>1</cp:revision>
  <dcterms:created xsi:type="dcterms:W3CDTF">2026-06-22T20:14:54.296Z</dcterms:created>
  <dcterms:modified xsi:type="dcterms:W3CDTF">2026-06-22T20:14:54.296Z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